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FB" w:rsidRDefault="006356FB" w:rsidP="006356FB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附件1</w:t>
      </w:r>
    </w:p>
    <w:p w:rsidR="006356FB" w:rsidRDefault="006356FB" w:rsidP="006356FB">
      <w:pPr>
        <w:pStyle w:val="a3"/>
        <w:widowControl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威远县优化政务服务营商环境指标提升</w:t>
      </w:r>
    </w:p>
    <w:p w:rsidR="006356FB" w:rsidRDefault="006356FB" w:rsidP="006356FB">
      <w:pPr>
        <w:pStyle w:val="a3"/>
        <w:widowControl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工作组成员名单</w:t>
      </w:r>
    </w:p>
    <w:bookmarkEnd w:id="0"/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组  长  吴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副组长  苟文彬  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副局长（负责日常工作）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余  勇  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成  员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殷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雪峰  严陵镇便民服务中心主任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罗  兵  新店镇便民服务中心主任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甘晓燕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向义镇便民服务中心主任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曾淋梅  界牌镇党委副书记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波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龙会镇便民服务中心主任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崔仕超  高石镇便民服务中心主任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蔓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东联镇便民服务中心主任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刘  勇  镇西镇便民服务中心主任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曾天维  山王镇党委副书记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林丽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观英滩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林荣茂  新场镇便民服务中心主任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陈  程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连界镇便民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李  峰  越溪镇便民服务中心主任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邓冬梅  小河镇便民服务中心主任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刘红彬  县发展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改革局粮食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储备中心副主任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lastRenderedPageBreak/>
        <w:t xml:space="preserve">        罗  杰  县教育体育局副局长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廖志辉  县公安局出入境管理大队大队长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黄禹森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县民政局副局长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杨　洁　县司法局副局长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邵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县财政局副局长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胜  县人力资源社会保障局副局长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leftChars="304" w:left="3208" w:hangingChars="800" w:hanging="257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罗  丽  县自然资源规划局党委委员、不动产登记中心主任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leftChars="304" w:left="3208" w:hangingChars="800" w:hanging="257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张洪良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中共内江市生态环境局威远分党组成员、环保总监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黄  宇  县住房城乡建设局副局长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leftChars="304" w:left="3208" w:hangingChars="800" w:hanging="257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魏  东  县交通运输局交通运输综合行政执法大队副大队长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8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倪碧皎  县水利局副局长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leftChars="304" w:left="3208" w:hangingChars="800" w:hanging="257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蒋志德  县农业农村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局农业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综合行政执法大队副大队长      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leftChars="912" w:left="3200" w:hangingChars="400" w:hanging="1285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龚建钧  县商务和经济合作局副局长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闵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pacing w:val="-6"/>
          <w:kern w:val="2"/>
          <w:sz w:val="32"/>
          <w:szCs w:val="32"/>
        </w:rPr>
        <w:t>县市场监督管理局党组成员、总工程师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leftChars="304" w:left="3208" w:hangingChars="800" w:hanging="2570"/>
        <w:rPr>
          <w:rFonts w:ascii="仿宋_GB2312" w:eastAsia="仿宋_GB2312" w:hAnsi="仿宋_GB2312" w:cs="仿宋_GB2312"/>
          <w:b/>
          <w:bCs/>
          <w:spacing w:val="-6"/>
          <w:kern w:val="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周仕文  </w:t>
      </w:r>
      <w:r>
        <w:rPr>
          <w:rFonts w:ascii="仿宋_GB2312" w:eastAsia="仿宋_GB2312" w:hAnsi="仿宋_GB2312" w:cs="仿宋_GB2312" w:hint="eastAsia"/>
          <w:b/>
          <w:bCs/>
          <w:spacing w:val="-6"/>
          <w:kern w:val="2"/>
          <w:sz w:val="32"/>
          <w:szCs w:val="32"/>
        </w:rPr>
        <w:t>县文化广播电视和旅游局党委委员、机关党委书记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pacing w:val="-6"/>
          <w:kern w:val="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b/>
          <w:bCs/>
          <w:spacing w:val="-6"/>
          <w:kern w:val="2"/>
          <w:sz w:val="32"/>
          <w:szCs w:val="32"/>
        </w:rPr>
        <w:t>甘良国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-6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县卫生健康局副局长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lastRenderedPageBreak/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蔺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pacing w:val="-6"/>
          <w:kern w:val="2"/>
          <w:sz w:val="32"/>
          <w:szCs w:val="32"/>
        </w:rPr>
        <w:t>县应急管理局党委委员、机关党委书记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余  刚  县医疗保障局副局长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叶  亮  国家税务总局威远县税务局副局长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      朱大为  县大数据局局长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600" w:firstLine="1921"/>
        <w:rPr>
          <w:rFonts w:ascii="Times New Roman" w:eastAsia="方正仿宋简体" w:hAnsi="Times New Roman"/>
          <w:b/>
          <w:bCs/>
          <w:kern w:val="2"/>
          <w:sz w:val="32"/>
          <w:szCs w:val="32"/>
        </w:rPr>
      </w:pP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刘德友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县政法委副书记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工作组下设办公室，设在县行政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审批局效能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建设股，由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吴鹏任办公室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主任。从事优化政务服务营商环境指标提升工作的相关人员负责日常工作。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成  员    张  敏  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政策法规股副股长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700" w:firstLine="224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谭宏艳  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审批局市场服务股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股长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700" w:firstLine="224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董志学  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社会事业股股长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700" w:firstLine="224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林镜钢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审批局投资建设股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股长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700" w:firstLine="224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罗  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县行政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审批局涉农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事务股股长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700" w:firstLine="224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入驻县行政审批局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各窗口单位首席代表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700" w:firstLine="224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温晓霖  县车管所所长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700" w:firstLine="224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沈  丽  县</w:t>
      </w:r>
      <w:r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交通警察大队办公室主任</w:t>
      </w:r>
    </w:p>
    <w:p w:rsidR="006356FB" w:rsidRDefault="006356FB" w:rsidP="006356FB">
      <w:pPr>
        <w:pStyle w:val="a3"/>
        <w:widowControl/>
        <w:spacing w:before="0" w:beforeAutospacing="0" w:after="0" w:afterAutospacing="0"/>
        <w:ind w:firstLineChars="700" w:firstLine="224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刘冬梅  县交通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局案管股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股长</w:t>
      </w:r>
    </w:p>
    <w:p w:rsidR="007B530F" w:rsidRPr="006356FB" w:rsidRDefault="006356FB"/>
    <w:sectPr w:rsidR="007B530F" w:rsidRPr="0063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FB"/>
    <w:rsid w:val="006356FB"/>
    <w:rsid w:val="00C97566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56F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56F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2022-11-22T03:03:00Z</dcterms:created>
  <dcterms:modified xsi:type="dcterms:W3CDTF">2022-11-22T03:04:00Z</dcterms:modified>
</cp:coreProperties>
</file>